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04CA" w:rsidRPr="00252356" w:rsidRDefault="00233181" w:rsidP="00252356">
      <w:pPr>
        <w:spacing w:before="240" w:after="240"/>
        <w:jc w:val="center"/>
        <w:rPr>
          <w:b/>
          <w:sz w:val="28"/>
          <w:szCs w:val="28"/>
        </w:rPr>
      </w:pPr>
      <w:r w:rsidRPr="00252356">
        <w:rPr>
          <w:b/>
          <w:sz w:val="28"/>
          <w:szCs w:val="28"/>
        </w:rPr>
        <w:t>Requisitos para aplicar a una propuesta de incidencia</w:t>
      </w:r>
    </w:p>
    <w:p w:rsidR="00DA04CA" w:rsidRDefault="00233181">
      <w:pPr>
        <w:spacing w:before="240" w:after="240"/>
        <w:jc w:val="both"/>
      </w:pPr>
      <w:r w:rsidRPr="00252356">
        <w:rPr>
          <w:bCs/>
        </w:rPr>
        <w:t xml:space="preserve">Esta convocatoria está dirigida a organizaciones de la sociedad civil focalizadas en promover políticas públicas para la transformación de sistemas alimentarios saludables, sostenibles, equitativos e </w:t>
      </w:r>
      <w:r w:rsidRPr="00252356">
        <w:rPr>
          <w:bCs/>
        </w:rPr>
        <w:t>inclusivos.</w:t>
      </w:r>
      <w:r>
        <w:t xml:space="preserve">Se otorgarán </w:t>
      </w:r>
      <w:r w:rsidR="00252356">
        <w:t xml:space="preserve">subvenciones </w:t>
      </w:r>
      <w:r>
        <w:t xml:space="preserve">a propuestas para que los equipos de cada organización trabajen en mitigar el impacto </w:t>
      </w:r>
      <w:r w:rsidR="00C60E57">
        <w:t>sobre nuestro</w:t>
      </w:r>
      <w:r>
        <w:t xml:space="preserve"> planeta y en la salud de los individuos, que provoca un sistema alimentario deficitario y funcional a la industria alim</w:t>
      </w:r>
      <w:r>
        <w:t>enticia. Las actividades específicas para dar cumplimiento a los objetivos deberán tener un presupuesto en un rango de $1.000 USD a $20.000 USD.</w:t>
      </w:r>
    </w:p>
    <w:p w:rsidR="00DA04CA" w:rsidRDefault="00233181">
      <w:pPr>
        <w:spacing w:before="240" w:after="240"/>
        <w:jc w:val="both"/>
      </w:pPr>
      <w:r>
        <w:t>Se espera que el proyecto sea preciso, pertinente, deje explícito el contexto y la perspectiva con la que se re</w:t>
      </w:r>
      <w:r>
        <w:t>aliza la propuesta, y haya coherencia entre los fines y los medios. La organización postulante debe responder al problema identificado, a su principal causa o consecuencia y otorgar contenido apropiado a los objetivos específicos que se establecieron en la</w:t>
      </w:r>
      <w:r>
        <w:t xml:space="preserve"> propuesta. Se pretende que el proyecto sea creativo, innovador y transformador.</w:t>
      </w:r>
    </w:p>
    <w:p w:rsidR="00DA04CA" w:rsidRDefault="00233181">
      <w:pPr>
        <w:spacing w:before="240" w:after="240"/>
      </w:pPr>
      <w:r>
        <w:rPr>
          <w:b/>
        </w:rPr>
        <w:t>Criterios de elegibilidad</w:t>
      </w:r>
    </w:p>
    <w:p w:rsidR="00DA04CA" w:rsidRDefault="00233181">
      <w:pPr>
        <w:spacing w:before="240" w:after="240"/>
      </w:pPr>
      <w:r>
        <w:t>Para aplicar a una propuesta de incidencia, la organización deberá cumplir los siguientes criterios:</w:t>
      </w:r>
    </w:p>
    <w:p w:rsidR="00DA04CA" w:rsidRDefault="00233181" w:rsidP="00C60E57">
      <w:pPr>
        <w:pStyle w:val="PargrafodaLista"/>
        <w:numPr>
          <w:ilvl w:val="0"/>
          <w:numId w:val="5"/>
        </w:numPr>
        <w:spacing w:before="240"/>
      </w:pPr>
      <w:r>
        <w:t>El responsable principal debe pertenecer a una i</w:t>
      </w:r>
      <w:r>
        <w:t xml:space="preserve">nstitución de un país de mediano o bajo ingreso, </w:t>
      </w:r>
      <w:r w:rsidR="00C60E57">
        <w:t>de acuerdo con</w:t>
      </w:r>
      <w:r>
        <w:t xml:space="preserve"> la categorización del Banco Mundial</w:t>
      </w:r>
      <w:r>
        <w:rPr>
          <w:vertAlign w:val="superscript"/>
        </w:rPr>
        <w:footnoteReference w:id="2"/>
      </w:r>
      <w:r>
        <w:t xml:space="preserve"> . </w:t>
      </w:r>
    </w:p>
    <w:p w:rsidR="00DA04CA" w:rsidRDefault="00233181" w:rsidP="00C60E57">
      <w:pPr>
        <w:pStyle w:val="PargrafodaLista"/>
        <w:numPr>
          <w:ilvl w:val="0"/>
          <w:numId w:val="5"/>
        </w:numPr>
      </w:pPr>
      <w:r>
        <w:t>Los equipos deben tener la capacidad de producir insumos y</w:t>
      </w:r>
      <w:r w:rsidRPr="00C60E57">
        <w:rPr>
          <w:rFonts w:ascii="Roboto" w:eastAsia="Roboto" w:hAnsi="Roboto" w:cs="Roboto"/>
          <w:sz w:val="21"/>
          <w:szCs w:val="21"/>
        </w:rPr>
        <w:t xml:space="preserve">/u organizar evidencia que pueda usarse en incidencia directa con los tomadores de decisiones </w:t>
      </w:r>
      <w:r w:rsidRPr="00C60E57">
        <w:rPr>
          <w:rFonts w:ascii="Roboto" w:eastAsia="Roboto" w:hAnsi="Roboto" w:cs="Roboto"/>
          <w:sz w:val="21"/>
          <w:szCs w:val="21"/>
        </w:rPr>
        <w:t>y/o los responsables de las políticas de salud nacionales o subnacionales.</w:t>
      </w:r>
    </w:p>
    <w:p w:rsidR="00DA04CA" w:rsidRDefault="00233181" w:rsidP="00C60E57">
      <w:pPr>
        <w:pStyle w:val="PargrafodaLista"/>
        <w:numPr>
          <w:ilvl w:val="0"/>
          <w:numId w:val="5"/>
        </w:numPr>
      </w:pPr>
      <w:r>
        <w:t>En sus propuestas, debe quedar explícita la capacidad demostrada para acceder a responsables políticos de alto nivel y otras partes interesadas para llegar a informantes y actores c</w:t>
      </w:r>
      <w:r>
        <w:t>laves.</w:t>
      </w:r>
    </w:p>
    <w:p w:rsidR="00DA04CA" w:rsidRDefault="00233181" w:rsidP="00C60E57">
      <w:pPr>
        <w:pStyle w:val="PargrafodaLista"/>
        <w:numPr>
          <w:ilvl w:val="0"/>
          <w:numId w:val="5"/>
        </w:numPr>
      </w:pPr>
      <w:r>
        <w:t xml:space="preserve">La experiencia de los miembros del equipo reflejada en la propuesta, así como el CV del responsable principal, deben demostrar su capacidad en incidencia en materia </w:t>
      </w:r>
      <w:r w:rsidR="00252356">
        <w:t>de sistemas</w:t>
      </w:r>
      <w:r>
        <w:t xml:space="preserve"> alimentarios saludables y sostenibles y políticas de salud, así como int</w:t>
      </w:r>
      <w:r>
        <w:t>erés y comprensión de la problemática.</w:t>
      </w:r>
    </w:p>
    <w:p w:rsidR="00DA04CA" w:rsidRPr="00C60E57" w:rsidRDefault="00233181" w:rsidP="00C60E57">
      <w:pPr>
        <w:pStyle w:val="PargrafodaLista"/>
        <w:numPr>
          <w:ilvl w:val="0"/>
          <w:numId w:val="5"/>
        </w:numPr>
        <w:spacing w:line="259" w:lineRule="auto"/>
        <w:jc w:val="both"/>
        <w:rPr>
          <w:rFonts w:ascii="Calibri" w:eastAsia="Calibri" w:hAnsi="Calibri" w:cs="Calibri"/>
          <w:sz w:val="24"/>
          <w:szCs w:val="24"/>
        </w:rPr>
      </w:pPr>
      <w:r>
        <w:t xml:space="preserve">La propuesta de incidencia podrá incluir dentro de sus objetivos la necesidad de </w:t>
      </w:r>
      <w:r w:rsidR="00252356">
        <w:t>generar evidencia</w:t>
      </w:r>
      <w:r>
        <w:t xml:space="preserve">, actividades inherentes a comunicación </w:t>
      </w:r>
      <w:r w:rsidR="00C60E57">
        <w:t>y acciones</w:t>
      </w:r>
      <w:r>
        <w:t xml:space="preserve"> legales.</w:t>
      </w:r>
    </w:p>
    <w:p w:rsidR="00DA04CA" w:rsidRDefault="00233181" w:rsidP="00C60E57">
      <w:pPr>
        <w:pStyle w:val="PargrafodaLista"/>
        <w:numPr>
          <w:ilvl w:val="0"/>
          <w:numId w:val="5"/>
        </w:numPr>
      </w:pPr>
      <w:r>
        <w:t>La implementación de la propuesta no debe superar los 12 me</w:t>
      </w:r>
      <w:r>
        <w:t>ses.</w:t>
      </w:r>
    </w:p>
    <w:p w:rsidR="00DA04CA" w:rsidRDefault="00233181" w:rsidP="00C60E57">
      <w:pPr>
        <w:pStyle w:val="PargrafodaLista"/>
        <w:numPr>
          <w:ilvl w:val="0"/>
          <w:numId w:val="5"/>
        </w:numPr>
      </w:pPr>
      <w:r>
        <w:t>La organización aplicante deberá informar si recibe fondos de otro financiador en el tema que propone y definir con claridad de qué forma lo complementa o lo perfecciona.</w:t>
      </w:r>
    </w:p>
    <w:p w:rsidR="00DA04CA" w:rsidRDefault="00233181" w:rsidP="00C60E57">
      <w:pPr>
        <w:pStyle w:val="PargrafodaLista"/>
        <w:numPr>
          <w:ilvl w:val="0"/>
          <w:numId w:val="5"/>
        </w:numPr>
        <w:spacing w:after="240"/>
      </w:pPr>
      <w:r>
        <w:lastRenderedPageBreak/>
        <w:t>No se concederá financiación a ninguna organización que actualmente recibe fondo</w:t>
      </w:r>
      <w:r>
        <w:t>s o apoyo de cualquier miembro de la industria alimentaria, tabaco, alcohol, armas, combustibles fósiles o de cualquier empresa/organización que represente a un miembro de dicha industria o que haya recibido tales fondos o apoyo en los últimos cinco años</w:t>
      </w:r>
      <w:r w:rsidR="00252356">
        <w:t>.</w:t>
      </w:r>
    </w:p>
    <w:p w:rsidR="00DA04CA" w:rsidRDefault="00233181">
      <w:pPr>
        <w:spacing w:before="240" w:after="240"/>
      </w:pPr>
      <w:r>
        <w:rPr>
          <w:b/>
        </w:rPr>
        <w:t>Evaluación de las propuestas</w:t>
      </w:r>
    </w:p>
    <w:p w:rsidR="00DA04CA" w:rsidRDefault="00233181">
      <w:pPr>
        <w:spacing w:before="240" w:after="240"/>
      </w:pPr>
      <w:r>
        <w:t xml:space="preserve">Las propuestas de incidencia serán evaluadas por 2-3 evaluadores independientes con conocimiento de la problemática, con la decisión final derivada de una discusión de un comité evaluador </w:t>
      </w:r>
      <w:r w:rsidR="00252356">
        <w:t xml:space="preserve">de </w:t>
      </w:r>
      <w:r>
        <w:t>líderes regionales en incidencia, so</w:t>
      </w:r>
      <w:r>
        <w:t xml:space="preserve">bre la base de criterios previamente establecidos que consideran: </w:t>
      </w:r>
    </w:p>
    <w:p w:rsidR="00252356" w:rsidRDefault="00233181" w:rsidP="00252356">
      <w:pPr>
        <w:pStyle w:val="PargrafodaLista"/>
        <w:numPr>
          <w:ilvl w:val="0"/>
          <w:numId w:val="4"/>
        </w:numPr>
        <w:spacing w:before="240" w:after="240"/>
      </w:pPr>
      <w:r>
        <w:t xml:space="preserve">La relevancia del problema identificado, como también su abordaje y una solución pertinente. Las estrategias planteadas para cada objetivo deberán </w:t>
      </w:r>
      <w:r w:rsidR="00252356">
        <w:t>ser</w:t>
      </w:r>
      <w:r>
        <w:t xml:space="preserve"> coheren</w:t>
      </w:r>
      <w:r w:rsidR="00252356">
        <w:t>tes, con</w:t>
      </w:r>
      <w:r>
        <w:t xml:space="preserve"> actividades adecuadas.</w:t>
      </w:r>
    </w:p>
    <w:p w:rsidR="00252356" w:rsidRDefault="00233181" w:rsidP="00252356">
      <w:pPr>
        <w:pStyle w:val="PargrafodaLista"/>
        <w:numPr>
          <w:ilvl w:val="0"/>
          <w:numId w:val="4"/>
        </w:numPr>
        <w:spacing w:before="240" w:after="240"/>
      </w:pPr>
      <w:r>
        <w:t xml:space="preserve">El conocimiento sobre el tema y la evidencia científica deberán ser suficientes para avalar la solución que se propone. </w:t>
      </w:r>
    </w:p>
    <w:p w:rsidR="00252356" w:rsidRDefault="00233181" w:rsidP="00252356">
      <w:pPr>
        <w:pStyle w:val="PargrafodaLista"/>
        <w:numPr>
          <w:ilvl w:val="0"/>
          <w:numId w:val="4"/>
        </w:numPr>
        <w:spacing w:before="240" w:after="240"/>
      </w:pPr>
      <w:r>
        <w:t>Se prevé que los resultados sean medibles en todo el proceso y que la implementación de la propuesta sea factible, desde el punto de v</w:t>
      </w:r>
      <w:r>
        <w:t xml:space="preserve">ista técnico, económico y temporal. </w:t>
      </w:r>
    </w:p>
    <w:p w:rsidR="00DA04CA" w:rsidRDefault="00233181" w:rsidP="00252356">
      <w:pPr>
        <w:pStyle w:val="PargrafodaLista"/>
        <w:numPr>
          <w:ilvl w:val="0"/>
          <w:numId w:val="4"/>
        </w:numPr>
        <w:spacing w:before="240" w:after="240"/>
      </w:pPr>
      <w:r>
        <w:t>Las actividades propuestas deberán estimular a otros actores afectados que pudieran involucrarse y contribuir a consolidar a una sociedad civil activa.</w:t>
      </w:r>
    </w:p>
    <w:p w:rsidR="00DA04CA" w:rsidRDefault="00233181">
      <w:pPr>
        <w:spacing w:before="240" w:after="240"/>
        <w:jc w:val="both"/>
      </w:pPr>
      <w:r>
        <w:t>Luego de que se hayan evaluado todas las propuestas a través de ind</w:t>
      </w:r>
      <w:r>
        <w:t xml:space="preserve">icadores confeccionados para tal fin, se procederá a la selección. Las organizaciones candidatas a recibir la subvención deberán tener, como último paso, una entrevista con representantes </w:t>
      </w:r>
      <w:r w:rsidR="00C60E57">
        <w:t>del comité</w:t>
      </w:r>
      <w:r>
        <w:t xml:space="preserve"> evaluador como parte del proceso de calificación final. </w:t>
      </w:r>
    </w:p>
    <w:p w:rsidR="00DA04CA" w:rsidRDefault="00233181">
      <w:pPr>
        <w:spacing w:before="240" w:after="240"/>
      </w:pPr>
      <w:r>
        <w:rPr>
          <w:b/>
        </w:rPr>
        <w:t>Conflicto de Interés (COI)</w:t>
      </w:r>
    </w:p>
    <w:p w:rsidR="00DA04CA" w:rsidRDefault="00233181">
      <w:pPr>
        <w:spacing w:before="240" w:after="240"/>
        <w:jc w:val="both"/>
        <w:rPr>
          <w:b/>
        </w:rPr>
      </w:pPr>
      <w:r>
        <w:t>Las situaciones de conflicto de interés se caracterizan por la realización de actividades y/o asociaciones, financiadas o no, con industrias, empresas u organizaciones afines que tengan productos, prácticas o políticas contrarias</w:t>
      </w:r>
      <w:r>
        <w:t xml:space="preserve"> al marco conceptual, político y al manifiesto de Colansa</w:t>
      </w:r>
      <w:r>
        <w:rPr>
          <w:vertAlign w:val="superscript"/>
        </w:rPr>
        <w:footnoteReference w:id="3"/>
      </w:r>
      <w:r>
        <w:t>-</w:t>
      </w:r>
      <w:r>
        <w:rPr>
          <w:vertAlign w:val="superscript"/>
        </w:rPr>
        <w:footnoteReference w:id="4"/>
      </w:r>
      <w:r>
        <w:t>, así como la participación en sus decisiones estratégicas. Se incluyen en este ámbito las empresas u organizaciones de alimentos infantiles, sucedáneos de la leche materna y productos afines dest</w:t>
      </w:r>
      <w:r>
        <w:t xml:space="preserve">inados a niños menores de 3 años; alimentos y bebidas ultraprocesados; armamentos; tabaco; alcohol; productos farmacéuticos; productos agroquímicos sintéticos u organismos </w:t>
      </w:r>
      <w:r w:rsidR="0063262C">
        <w:t>genéticamente</w:t>
      </w:r>
      <w:r>
        <w:t xml:space="preserve"> modificados (OGM) </w:t>
      </w:r>
      <w:r w:rsidR="00E55720">
        <w:t>con la</w:t>
      </w:r>
      <w:r>
        <w:t xml:space="preserve"> patente de las semillas; los que violen los d</w:t>
      </w:r>
      <w:r>
        <w:t>erechos humanos, laborales y/o fundamentales; utilicen el trabajo infantil, practiquen el trabajo esclavo en cualquiera de las fases de producción de sus productos; ejerzan la violencia contra hombres y mujeres o cualquier otra forma de discriminación y ra</w:t>
      </w:r>
      <w:r>
        <w:t xml:space="preserve">cismo contra cualquier persona; y que provoquen catástrofes o contaminación ambiental; y también los conglomerados de abastecimiento de alimentos.    </w:t>
      </w:r>
    </w:p>
    <w:p w:rsidR="00DA04CA" w:rsidRDefault="00233181">
      <w:pPr>
        <w:spacing w:before="240" w:after="240"/>
        <w:jc w:val="both"/>
        <w:rPr>
          <w:b/>
        </w:rPr>
      </w:pPr>
      <w:r>
        <w:rPr>
          <w:b/>
        </w:rPr>
        <w:lastRenderedPageBreak/>
        <w:t>Línea de Tiempo</w:t>
      </w:r>
    </w:p>
    <w:p w:rsidR="00DA04CA" w:rsidRDefault="00C60E57">
      <w:pPr>
        <w:numPr>
          <w:ilvl w:val="0"/>
          <w:numId w:val="3"/>
        </w:numPr>
        <w:spacing w:before="240"/>
        <w:jc w:val="both"/>
      </w:pPr>
      <w:r>
        <w:t>Lunes 13 de mayo: Fecha límite para la entrega de propuestas</w:t>
      </w:r>
    </w:p>
    <w:p w:rsidR="00DA04CA" w:rsidRDefault="00233181">
      <w:pPr>
        <w:numPr>
          <w:ilvl w:val="0"/>
          <w:numId w:val="3"/>
        </w:numPr>
        <w:jc w:val="both"/>
      </w:pPr>
      <w:r>
        <w:t xml:space="preserve">Semana del </w:t>
      </w:r>
      <w:r w:rsidR="00C60E57">
        <w:t>13</w:t>
      </w:r>
      <w:r>
        <w:t xml:space="preserve"> de mayo: se in</w:t>
      </w:r>
      <w:r>
        <w:t>icia examen de las solicitudes enviadas</w:t>
      </w:r>
    </w:p>
    <w:p w:rsidR="00DA04CA" w:rsidRDefault="00C60E57">
      <w:pPr>
        <w:numPr>
          <w:ilvl w:val="0"/>
          <w:numId w:val="2"/>
        </w:numPr>
      </w:pPr>
      <w:r>
        <w:t xml:space="preserve">27 de mayo: </w:t>
      </w:r>
      <w:r w:rsidR="00224A20">
        <w:t>comienza el</w:t>
      </w:r>
      <w:r>
        <w:t xml:space="preserve"> contacto y entrevista con los candidatos seleccionados. </w:t>
      </w:r>
    </w:p>
    <w:p w:rsidR="00DA04CA" w:rsidRDefault="00233181" w:rsidP="00E55720">
      <w:pPr>
        <w:numPr>
          <w:ilvl w:val="0"/>
          <w:numId w:val="2"/>
        </w:numPr>
        <w:spacing w:after="240"/>
      </w:pPr>
      <w:r>
        <w:t xml:space="preserve">Semana del </w:t>
      </w:r>
      <w:r w:rsidR="00C60E57">
        <w:t>10</w:t>
      </w:r>
      <w:r>
        <w:t xml:space="preserve"> de junio: avance en el acuerdo con las organizaciones seleccionadas</w:t>
      </w:r>
    </w:p>
    <w:sectPr w:rsidR="00DA04CA" w:rsidSect="000B3656">
      <w:head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3181" w:rsidRDefault="00233181">
      <w:pPr>
        <w:spacing w:line="240" w:lineRule="auto"/>
      </w:pPr>
      <w:r>
        <w:separator/>
      </w:r>
    </w:p>
  </w:endnote>
  <w:endnote w:type="continuationSeparator" w:id="1">
    <w:p w:rsidR="00233181" w:rsidRDefault="0023318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142631E-11F4-4DF3-8B76-F38B90D6308B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A5D0F8C2-0934-4D04-8C4B-709CFB444C5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13B2D33F-039E-41F0-ABBE-02AB6CC278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9156926-43E9-4AB0-AD20-9C1DCC59C001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3181" w:rsidRDefault="00233181">
      <w:pPr>
        <w:spacing w:line="240" w:lineRule="auto"/>
      </w:pPr>
      <w:r>
        <w:separator/>
      </w:r>
    </w:p>
  </w:footnote>
  <w:footnote w:type="continuationSeparator" w:id="1">
    <w:p w:rsidR="00233181" w:rsidRDefault="00233181">
      <w:pPr>
        <w:spacing w:line="240" w:lineRule="auto"/>
      </w:pPr>
      <w:r>
        <w:continuationSeparator/>
      </w:r>
    </w:p>
  </w:footnote>
  <w:footnote w:id="2">
    <w:p w:rsidR="00DA04CA" w:rsidRPr="00252356" w:rsidRDefault="00233181">
      <w:pPr>
        <w:spacing w:line="240" w:lineRule="auto"/>
        <w:rPr>
          <w:sz w:val="20"/>
          <w:szCs w:val="20"/>
          <w:lang w:val="en-US"/>
        </w:rPr>
      </w:pPr>
      <w:r w:rsidRPr="00252356">
        <w:rPr>
          <w:sz w:val="28"/>
          <w:szCs w:val="28"/>
          <w:vertAlign w:val="superscript"/>
        </w:rPr>
        <w:footnoteRef/>
      </w:r>
      <w:r w:rsidRPr="00252356">
        <w:rPr>
          <w:sz w:val="20"/>
          <w:szCs w:val="20"/>
          <w:lang w:val="en-US"/>
        </w:rPr>
        <w:t>World Bank Country and Lending Groups</w:t>
      </w:r>
    </w:p>
    <w:p w:rsidR="00DA04CA" w:rsidRPr="00252356" w:rsidRDefault="000B3656">
      <w:pPr>
        <w:spacing w:line="240" w:lineRule="auto"/>
        <w:rPr>
          <w:sz w:val="20"/>
          <w:szCs w:val="20"/>
          <w:lang w:val="en-US"/>
        </w:rPr>
      </w:pPr>
      <w:hyperlink r:id="rId1" w:history="1">
        <w:r w:rsidR="00252356" w:rsidRPr="00E819AD">
          <w:rPr>
            <w:rStyle w:val="Hyperlink"/>
            <w:sz w:val="20"/>
            <w:szCs w:val="20"/>
            <w:lang w:val="en-US"/>
          </w:rPr>
          <w:t>https://www.google.com/url?q=https://datahelpdesk.worldbank.org/knowledgebase/articles/906519&amp;sa=D&amp;source=docs&amp;ust=1710855315970623&amp;usg=AOvVaw2qMp4O3wa1H7LQsilesmyd</w:t>
        </w:r>
      </w:hyperlink>
    </w:p>
  </w:footnote>
  <w:footnote w:id="3">
    <w:p w:rsidR="00DA04CA" w:rsidRPr="002D1D4B" w:rsidRDefault="00233181">
      <w:pPr>
        <w:spacing w:line="240" w:lineRule="auto"/>
        <w:rPr>
          <w:lang w:val="es-ES"/>
        </w:rPr>
      </w:pPr>
      <w:r w:rsidRPr="00C60E57">
        <w:rPr>
          <w:sz w:val="24"/>
          <w:szCs w:val="24"/>
          <w:vertAlign w:val="superscript"/>
        </w:rPr>
        <w:footnoteRef/>
      </w:r>
      <w:r w:rsidRPr="00C60E57">
        <w:t xml:space="preserve"> Marco Conceptual y Político de Colansa.</w:t>
      </w:r>
      <w:hyperlink r:id="rId2" w:history="1">
        <w:r w:rsidR="00C60E57" w:rsidRPr="002D1D4B">
          <w:rPr>
            <w:rStyle w:val="Hyperlink"/>
            <w:lang w:val="es-ES"/>
          </w:rPr>
          <w:t>https://colansa.org/library/marco-conceitual/</w:t>
        </w:r>
      </w:hyperlink>
    </w:p>
  </w:footnote>
  <w:footnote w:id="4">
    <w:p w:rsidR="00DA04CA" w:rsidRPr="002D1D4B" w:rsidRDefault="00233181">
      <w:pPr>
        <w:spacing w:line="240" w:lineRule="auto"/>
      </w:pPr>
      <w:r w:rsidRPr="00C60E57">
        <w:rPr>
          <w:sz w:val="24"/>
          <w:szCs w:val="24"/>
          <w:vertAlign w:val="superscript"/>
        </w:rPr>
        <w:footnoteRef/>
      </w:r>
      <w:r w:rsidRPr="00C60E57">
        <w:t xml:space="preserve"> Manifiesto de Colansa.</w:t>
      </w:r>
      <w:hyperlink r:id="rId3" w:history="1">
        <w:r w:rsidR="00C60E57" w:rsidRPr="002D1D4B">
          <w:rPr>
            <w:rStyle w:val="Hyperlink"/>
          </w:rPr>
          <w:t>https://colansa.org/library/manifesto/</w:t>
        </w:r>
      </w:hyperlink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04CA" w:rsidRPr="00252356" w:rsidRDefault="00671904" w:rsidP="00671904">
    <w:pPr>
      <w:jc w:val="center"/>
      <w:rPr>
        <w:lang w:val="es-ES"/>
      </w:rPr>
    </w:pPr>
    <w:r w:rsidRPr="00671904">
      <w:rPr>
        <w:lang w:val="es-ES"/>
      </w:rPr>
      <w:drawing>
        <wp:inline distT="0" distB="0" distL="0" distR="0">
          <wp:extent cx="1104900" cy="1104900"/>
          <wp:effectExtent l="0" t="0" r="0" b="0"/>
          <wp:docPr id="1" name="Imagem 0" descr="Logo_horizont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orizon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04900" cy="1104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E7596"/>
    <w:multiLevelType w:val="hybridMultilevel"/>
    <w:tmpl w:val="B474697A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FEF6638"/>
    <w:multiLevelType w:val="hybridMultilevel"/>
    <w:tmpl w:val="6562E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B64DA7"/>
    <w:multiLevelType w:val="multilevel"/>
    <w:tmpl w:val="99503DC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nsid w:val="30CB2651"/>
    <w:multiLevelType w:val="multilevel"/>
    <w:tmpl w:val="5F6878B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F30225A"/>
    <w:multiLevelType w:val="multilevel"/>
    <w:tmpl w:val="128031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A04CA"/>
    <w:rsid w:val="000B3656"/>
    <w:rsid w:val="00224A20"/>
    <w:rsid w:val="00233181"/>
    <w:rsid w:val="00252356"/>
    <w:rsid w:val="002D1D4B"/>
    <w:rsid w:val="0063262C"/>
    <w:rsid w:val="00671904"/>
    <w:rsid w:val="00885A27"/>
    <w:rsid w:val="00B0202D"/>
    <w:rsid w:val="00C60E57"/>
    <w:rsid w:val="00CB23D0"/>
    <w:rsid w:val="00DA04CA"/>
    <w:rsid w:val="00E557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656"/>
  </w:style>
  <w:style w:type="paragraph" w:styleId="Ttulo1">
    <w:name w:val="heading 1"/>
    <w:basedOn w:val="Normal"/>
    <w:next w:val="Normal"/>
    <w:uiPriority w:val="9"/>
    <w:qFormat/>
    <w:rsid w:val="000B3656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B3656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B3656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B3656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B3656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B3656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rsid w:val="000B3656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B3656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252356"/>
    <w:pPr>
      <w:tabs>
        <w:tab w:val="center" w:pos="4680"/>
        <w:tab w:val="right" w:pos="9360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2356"/>
  </w:style>
  <w:style w:type="paragraph" w:styleId="Rodap">
    <w:name w:val="footer"/>
    <w:basedOn w:val="Normal"/>
    <w:link w:val="RodapChar"/>
    <w:uiPriority w:val="99"/>
    <w:unhideWhenUsed/>
    <w:rsid w:val="00252356"/>
    <w:pPr>
      <w:tabs>
        <w:tab w:val="center" w:pos="4680"/>
        <w:tab w:val="right" w:pos="9360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2356"/>
  </w:style>
  <w:style w:type="character" w:styleId="Hyperlink">
    <w:name w:val="Hyperlink"/>
    <w:basedOn w:val="Fontepargpadro"/>
    <w:uiPriority w:val="99"/>
    <w:unhideWhenUsed/>
    <w:rsid w:val="00252356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5235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5235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719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19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olansa.org/library/manifesto/" TargetMode="External"/><Relationship Id="rId2" Type="http://schemas.openxmlformats.org/officeDocument/2006/relationships/hyperlink" Target="https://colansa.org/library/marco-conceitual/" TargetMode="External"/><Relationship Id="rId1" Type="http://schemas.openxmlformats.org/officeDocument/2006/relationships/hyperlink" Target="https://www.google.com/url?q=https://datahelpdesk.worldbank.org/knowledgebase/articles/906519&amp;sa=D&amp;source=docs&amp;ust=1710855315970623&amp;usg=AOvVaw2qMp4O3wa1H7LQsilesmyd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871</Words>
  <Characters>4706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gabi</cp:lastModifiedBy>
  <cp:revision>8</cp:revision>
  <dcterms:created xsi:type="dcterms:W3CDTF">2024-04-09T21:31:00Z</dcterms:created>
  <dcterms:modified xsi:type="dcterms:W3CDTF">2024-04-15T15:30:00Z</dcterms:modified>
</cp:coreProperties>
</file>